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numPr>
          <w:ilvl w:val="0"/>
          <w:numId w:val="2"/>
        </w:numPr>
        <w:ind w:left="432" w:hanging="432"/>
        <w:rPr/>
      </w:pPr>
      <w:r w:rsidDel="00000000" w:rsidR="00000000" w:rsidRPr="00000000">
        <w:rPr>
          <w:rtl w:val="0"/>
        </w:rPr>
        <w:t xml:space="preserve">Sopimuksen osapuolet</w:t>
      </w:r>
    </w:p>
    <w:p w:rsidR="00000000" w:rsidDel="00000000" w:rsidP="00000000" w:rsidRDefault="00000000" w:rsidRPr="00000000" w14:paraId="00000002">
      <w:pPr>
        <w:pStyle w:val="Heading2"/>
        <w:numPr>
          <w:ilvl w:val="1"/>
          <w:numId w:val="2"/>
        </w:numPr>
        <w:ind w:left="576" w:hanging="576"/>
        <w:rPr/>
      </w:pPr>
      <w:r w:rsidDel="00000000" w:rsidR="00000000" w:rsidRPr="00000000">
        <w:rPr>
          <w:rtl w:val="0"/>
        </w:rPr>
        <w:t xml:space="preserve">Seura</w:t>
        <w:tab/>
        <w:tab/>
      </w:r>
    </w:p>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ind w:left="1305" w:firstLine="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Nimi: </w:t>
        <w:tab/>
        <w:tab/>
        <w:t xml:space="preserve">Imatran Ketterä juniorit  ry</w:t>
        <w:tab/>
        <w:tab/>
        <w:tab/>
        <w:tab/>
        <w:tab/>
      </w:r>
    </w:p>
    <w:p w:rsidR="00000000" w:rsidDel="00000000" w:rsidP="00000000" w:rsidRDefault="00000000" w:rsidRPr="00000000" w14:paraId="00000004">
      <w:pPr>
        <w:keepNext w:val="1"/>
        <w:pBdr>
          <w:top w:space="0" w:sz="0" w:val="nil"/>
          <w:left w:space="0" w:sz="0" w:val="nil"/>
          <w:bottom w:space="0" w:sz="0" w:val="nil"/>
          <w:right w:space="0" w:sz="0" w:val="nil"/>
          <w:between w:space="0" w:sz="0" w:val="nil"/>
        </w:pBdr>
        <w:ind w:left="1305" w:hanging="1.9999999999998863"/>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Osoite:</w:t>
        <w:tab/>
        <w:tab/>
        <w:t xml:space="preserve">Ottelukatu 1, 55420 Imatra</w:t>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1305" w:hanging="1.9999999999998863"/>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Y-tunnus:</w:t>
        <w:tab/>
        <w:tab/>
        <w:t xml:space="preserve">2052989-2</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1305" w:hanging="1.9999999999998863"/>
        <w:jc w:val="both"/>
        <w:rPr>
          <w:rFonts w:ascii="Calibri" w:cs="Calibri" w:eastAsia="Calibri" w:hAnsi="Calibri"/>
          <w:color w:val="ff0000"/>
          <w:sz w:val="22"/>
          <w:szCs w:val="22"/>
        </w:rPr>
      </w:pPr>
      <w:r w:rsidDel="00000000" w:rsidR="00000000" w:rsidRPr="00000000">
        <w:rPr>
          <w:rFonts w:ascii="Calibri" w:cs="Calibri" w:eastAsia="Calibri" w:hAnsi="Calibri"/>
          <w:color w:val="000000"/>
          <w:sz w:val="22"/>
          <w:szCs w:val="22"/>
          <w:rtl w:val="0"/>
        </w:rPr>
        <w:t xml:space="preserve">Puhelin:</w:t>
        <w:tab/>
        <w:tab/>
      </w:r>
      <w:r w:rsidDel="00000000" w:rsidR="00000000" w:rsidRPr="00000000">
        <w:rPr>
          <w:rFonts w:ascii="Calibri" w:cs="Calibri" w:eastAsia="Calibri" w:hAnsi="Calibri"/>
          <w:color w:val="ff0000"/>
          <w:sz w:val="22"/>
          <w:szCs w:val="22"/>
          <w:rtl w:val="0"/>
        </w:rPr>
        <w:t xml:space="preserve">040 358 1355 (kehityspäällikkö)</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1305" w:hanging="1.9999999999998863"/>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Sähköposti:</w:t>
        <w:tab/>
      </w:r>
      <w:r w:rsidDel="00000000" w:rsidR="00000000" w:rsidRPr="00000000">
        <w:rPr>
          <w:rFonts w:ascii="Calibri" w:cs="Calibri" w:eastAsia="Calibri" w:hAnsi="Calibri"/>
          <w:color w:val="0563c1"/>
          <w:sz w:val="22"/>
          <w:szCs w:val="22"/>
          <w:u w:val="single"/>
          <w:rtl w:val="0"/>
        </w:rPr>
        <w:t xml:space="preserve">kehityspaallikko</w:t>
      </w:r>
      <w:hyperlink r:id="rId6">
        <w:r w:rsidDel="00000000" w:rsidR="00000000" w:rsidRPr="00000000">
          <w:rPr>
            <w:rFonts w:ascii="Calibri" w:cs="Calibri" w:eastAsia="Calibri" w:hAnsi="Calibri"/>
            <w:color w:val="0563c1"/>
            <w:sz w:val="22"/>
            <w:szCs w:val="22"/>
            <w:u w:val="single"/>
            <w:rtl w:val="0"/>
          </w:rPr>
          <w:t xml:space="preserve">@ketterajuniorit.fi</w:t>
        </w:r>
      </w:hyperlink>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1303"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pStyle w:val="Heading2"/>
        <w:numPr>
          <w:ilvl w:val="1"/>
          <w:numId w:val="2"/>
        </w:numPr>
        <w:ind w:left="576" w:hanging="576"/>
        <w:rPr/>
      </w:pPr>
      <w:r w:rsidDel="00000000" w:rsidR="00000000" w:rsidRPr="00000000">
        <w:rPr>
          <w:rtl w:val="0"/>
        </w:rPr>
        <w:t xml:space="preserve">Toimihenkilö </w:t>
        <w:tab/>
        <w:tab/>
      </w:r>
    </w:p>
    <w:p w:rsidR="00000000" w:rsidDel="00000000" w:rsidP="00000000" w:rsidRDefault="00000000" w:rsidRPr="00000000" w14:paraId="0000000A">
      <w:pPr>
        <w:ind w:left="1300" w:firstLine="0"/>
        <w:jc w:val="both"/>
        <w:rPr>
          <w:rFonts w:ascii="Calibri" w:cs="Calibri" w:eastAsia="Calibri" w:hAnsi="Calibri"/>
          <w:color w:val="ff0000"/>
          <w:sz w:val="22"/>
          <w:szCs w:val="22"/>
        </w:rPr>
      </w:pPr>
      <w:bookmarkStart w:colFirst="0" w:colLast="0" w:name="_3bip6bzaf0wt" w:id="0"/>
      <w:bookmarkEnd w:id="0"/>
      <w:r w:rsidDel="00000000" w:rsidR="00000000" w:rsidRPr="00000000">
        <w:rPr>
          <w:rFonts w:ascii="Calibri" w:cs="Calibri" w:eastAsia="Calibri" w:hAnsi="Calibri"/>
          <w:sz w:val="22"/>
          <w:szCs w:val="22"/>
          <w:rtl w:val="0"/>
        </w:rPr>
        <w:t xml:space="preserve">Nimi:              </w:t>
        <w:tab/>
      </w:r>
      <w:r w:rsidDel="00000000" w:rsidR="00000000" w:rsidRPr="00000000">
        <w:rPr>
          <w:rtl w:val="0"/>
        </w:rPr>
      </w:r>
    </w:p>
    <w:p w:rsidR="00000000" w:rsidDel="00000000" w:rsidP="00000000" w:rsidRDefault="00000000" w:rsidRPr="00000000" w14:paraId="0000000B">
      <w:pPr>
        <w:ind w:left="1300" w:firstLine="0"/>
        <w:jc w:val="both"/>
        <w:rPr>
          <w:rFonts w:ascii="Calibri" w:cs="Calibri" w:eastAsia="Calibri" w:hAnsi="Calibri"/>
          <w:color w:val="ff0000"/>
          <w:sz w:val="22"/>
          <w:szCs w:val="22"/>
        </w:rPr>
      </w:pPr>
      <w:bookmarkStart w:colFirst="0" w:colLast="0" w:name="_3bip6bzaf0wt" w:id="0"/>
      <w:bookmarkEnd w:id="0"/>
      <w:r w:rsidDel="00000000" w:rsidR="00000000" w:rsidRPr="00000000">
        <w:rPr>
          <w:rFonts w:ascii="Calibri" w:cs="Calibri" w:eastAsia="Calibri" w:hAnsi="Calibri"/>
          <w:sz w:val="22"/>
          <w:szCs w:val="22"/>
          <w:rtl w:val="0"/>
        </w:rPr>
        <w:t xml:space="preserve">Osoite:          </w:t>
        <w:tab/>
      </w:r>
      <w:r w:rsidDel="00000000" w:rsidR="00000000" w:rsidRPr="00000000">
        <w:rPr>
          <w:rtl w:val="0"/>
        </w:rPr>
      </w:r>
    </w:p>
    <w:p w:rsidR="00000000" w:rsidDel="00000000" w:rsidP="00000000" w:rsidRDefault="00000000" w:rsidRPr="00000000" w14:paraId="0000000C">
      <w:pPr>
        <w:ind w:left="1300" w:firstLine="0"/>
        <w:jc w:val="both"/>
        <w:rPr>
          <w:rFonts w:ascii="Calibri" w:cs="Calibri" w:eastAsia="Calibri" w:hAnsi="Calibri"/>
          <w:color w:val="ff0000"/>
          <w:sz w:val="22"/>
          <w:szCs w:val="22"/>
        </w:rPr>
      </w:pPr>
      <w:bookmarkStart w:colFirst="0" w:colLast="0" w:name="_3bip6bzaf0wt" w:id="0"/>
      <w:bookmarkEnd w:id="0"/>
      <w:r w:rsidDel="00000000" w:rsidR="00000000" w:rsidRPr="00000000">
        <w:rPr>
          <w:rFonts w:ascii="Calibri" w:cs="Calibri" w:eastAsia="Calibri" w:hAnsi="Calibri"/>
          <w:sz w:val="22"/>
          <w:szCs w:val="22"/>
          <w:rtl w:val="0"/>
        </w:rPr>
        <w:t xml:space="preserve">Synt.aika:     </w:t>
        <w:tab/>
      </w:r>
      <w:r w:rsidDel="00000000" w:rsidR="00000000" w:rsidRPr="00000000">
        <w:rPr>
          <w:rtl w:val="0"/>
        </w:rPr>
      </w:r>
    </w:p>
    <w:p w:rsidR="00000000" w:rsidDel="00000000" w:rsidP="00000000" w:rsidRDefault="00000000" w:rsidRPr="00000000" w14:paraId="0000000D">
      <w:pPr>
        <w:ind w:left="1300" w:firstLine="0"/>
        <w:jc w:val="both"/>
        <w:rPr>
          <w:rFonts w:ascii="Calibri" w:cs="Calibri" w:eastAsia="Calibri" w:hAnsi="Calibri"/>
          <w:color w:val="ff0000"/>
          <w:sz w:val="22"/>
          <w:szCs w:val="22"/>
        </w:rPr>
      </w:pPr>
      <w:bookmarkStart w:colFirst="0" w:colLast="0" w:name="_3bip6bzaf0wt" w:id="0"/>
      <w:bookmarkEnd w:id="0"/>
      <w:r w:rsidDel="00000000" w:rsidR="00000000" w:rsidRPr="00000000">
        <w:rPr>
          <w:rFonts w:ascii="Calibri" w:cs="Calibri" w:eastAsia="Calibri" w:hAnsi="Calibri"/>
          <w:sz w:val="22"/>
          <w:szCs w:val="22"/>
          <w:rtl w:val="0"/>
        </w:rPr>
        <w:t xml:space="preserve">Puhelin:                </w:t>
      </w:r>
      <w:r w:rsidDel="00000000" w:rsidR="00000000" w:rsidRPr="00000000">
        <w:rPr>
          <w:rtl w:val="0"/>
        </w:rPr>
      </w:r>
    </w:p>
    <w:p w:rsidR="00000000" w:rsidDel="00000000" w:rsidP="00000000" w:rsidRDefault="00000000" w:rsidRPr="00000000" w14:paraId="0000000E">
      <w:pPr>
        <w:ind w:left="1300" w:firstLine="0"/>
        <w:jc w:val="both"/>
        <w:rPr>
          <w:rFonts w:ascii="Calibri" w:cs="Calibri" w:eastAsia="Calibri" w:hAnsi="Calibri"/>
          <w:sz w:val="22"/>
          <w:szCs w:val="22"/>
        </w:rPr>
      </w:pPr>
      <w:bookmarkStart w:colFirst="0" w:colLast="0" w:name="_3bip6bzaf0wt" w:id="0"/>
      <w:bookmarkEnd w:id="0"/>
      <w:r w:rsidDel="00000000" w:rsidR="00000000" w:rsidRPr="00000000">
        <w:rPr>
          <w:rFonts w:ascii="Calibri" w:cs="Calibri" w:eastAsia="Calibri" w:hAnsi="Calibri"/>
          <w:sz w:val="22"/>
          <w:szCs w:val="22"/>
          <w:rtl w:val="0"/>
        </w:rPr>
        <w:t xml:space="preserve">Sähköposti:  </w:t>
        <w:tab/>
      </w:r>
    </w:p>
    <w:p w:rsidR="00000000" w:rsidDel="00000000" w:rsidP="00000000" w:rsidRDefault="00000000" w:rsidRPr="00000000" w14:paraId="0000000F">
      <w:pPr>
        <w:pBdr>
          <w:top w:space="0" w:sz="0" w:val="nil"/>
          <w:left w:space="0" w:sz="0" w:val="nil"/>
          <w:bottom w:space="0" w:sz="0" w:val="nil"/>
          <w:right w:space="0" w:sz="0" w:val="nil"/>
          <w:between w:space="0" w:sz="0" w:val="nil"/>
        </w:pBdr>
        <w:ind w:left="1305" w:hanging="1.9999999999998863"/>
        <w:jc w:val="both"/>
        <w:rPr>
          <w:rFonts w:ascii="Calibri" w:cs="Calibri" w:eastAsia="Calibri" w:hAnsi="Calibri"/>
          <w:sz w:val="22"/>
          <w:szCs w:val="22"/>
        </w:rPr>
      </w:pPr>
      <w:bookmarkStart w:colFirst="0" w:colLast="0" w:name="_3bip6bzaf0wt" w:id="0"/>
      <w:bookmarkEnd w:id="0"/>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hanging="2"/>
        <w:jc w:val="both"/>
        <w:rPr>
          <w:rFonts w:ascii="Calibri" w:cs="Calibri" w:eastAsia="Calibri" w:hAnsi="Calibri"/>
          <w:color w:val="ff0000"/>
        </w:rPr>
      </w:pPr>
      <w:r w:rsidDel="00000000" w:rsidR="00000000" w:rsidRPr="00000000">
        <w:rPr>
          <w:rFonts w:ascii="Calibri" w:cs="Calibri" w:eastAsia="Calibri" w:hAnsi="Calibri"/>
          <w:color w:val="ff0000"/>
          <w:rtl w:val="0"/>
        </w:rPr>
        <w:tab/>
        <w:t xml:space="preserve">TÄMÄ ON POHJA, ÄLÄ MUOKKAA TÄTÄ TIEDOSTOA VAAN OTA KOPIO JA MUOKKAA SITÄ</w:t>
      </w:r>
    </w:p>
    <w:p w:rsidR="00000000" w:rsidDel="00000000" w:rsidP="00000000" w:rsidRDefault="00000000" w:rsidRPr="00000000" w14:paraId="00000011">
      <w:pPr>
        <w:pBdr>
          <w:top w:space="0" w:sz="0" w:val="nil"/>
          <w:left w:space="0" w:sz="0" w:val="nil"/>
          <w:bottom w:space="0" w:sz="0" w:val="nil"/>
          <w:right w:space="0" w:sz="0" w:val="nil"/>
          <w:between w:space="0" w:sz="0" w:val="nil"/>
        </w:pBdr>
        <w:ind w:hanging="2"/>
        <w:jc w:val="both"/>
        <w:rPr>
          <w:rFonts w:ascii="Calibri" w:cs="Calibri" w:eastAsia="Calibri" w:hAnsi="Calibri"/>
          <w:sz w:val="22"/>
          <w:szCs w:val="22"/>
        </w:rPr>
      </w:pPr>
      <w:r w:rsidDel="00000000" w:rsidR="00000000" w:rsidRPr="00000000">
        <w:rPr>
          <w:rFonts w:ascii="Calibri" w:cs="Calibri" w:eastAsia="Calibri" w:hAnsi="Calibri"/>
          <w:color w:val="ff0000"/>
          <w:sz w:val="22"/>
          <w:szCs w:val="22"/>
          <w:rtl w:val="0"/>
        </w:rPr>
        <w:tab/>
        <w:tab/>
      </w:r>
      <w:r w:rsidDel="00000000" w:rsidR="00000000" w:rsidRPr="00000000">
        <w:rPr>
          <w:rtl w:val="0"/>
        </w:rPr>
      </w:r>
    </w:p>
    <w:p w:rsidR="00000000" w:rsidDel="00000000" w:rsidP="00000000" w:rsidRDefault="00000000" w:rsidRPr="00000000" w14:paraId="00000012">
      <w:pPr>
        <w:pStyle w:val="Heading1"/>
        <w:numPr>
          <w:ilvl w:val="0"/>
          <w:numId w:val="2"/>
        </w:numPr>
        <w:ind w:left="432" w:hanging="432"/>
        <w:rPr/>
      </w:pPr>
      <w:r w:rsidDel="00000000" w:rsidR="00000000" w:rsidRPr="00000000">
        <w:rPr>
          <w:rtl w:val="0"/>
        </w:rPr>
        <w:t xml:space="preserve">Sopimuksen tarkoitus ja voimassaoloaika</w:t>
      </w:r>
    </w:p>
    <w:p w:rsidR="00000000" w:rsidDel="00000000" w:rsidP="00000000" w:rsidRDefault="00000000" w:rsidRPr="00000000" w14:paraId="00000013">
      <w:pPr>
        <w:pStyle w:val="Heading2"/>
        <w:numPr>
          <w:ilvl w:val="1"/>
          <w:numId w:val="2"/>
        </w:numPr>
        <w:ind w:left="576" w:hanging="576"/>
        <w:rPr/>
      </w:pPr>
      <w:r w:rsidDel="00000000" w:rsidR="00000000" w:rsidRPr="00000000">
        <w:rPr>
          <w:rtl w:val="0"/>
        </w:rPr>
        <w:t xml:space="preserve">Sopimus määrittelee osapuolten oikeudet ja velvollisuudet yhteistoiminnassa, jossa toimihenkilö sitoutuu seuran hallituksen ja seuratyöntekijöiden valvonnan ja ohjeistuksen alaisena hoitamaan Ketterä junioreiden </w:t>
      </w:r>
      <w:r w:rsidDel="00000000" w:rsidR="00000000" w:rsidRPr="00000000">
        <w:rPr>
          <w:color w:val="ff0000"/>
          <w:rtl w:val="0"/>
        </w:rPr>
        <w:t xml:space="preserve">Ux</w:t>
      </w:r>
      <w:r w:rsidDel="00000000" w:rsidR="00000000" w:rsidRPr="00000000">
        <w:rPr>
          <w:rtl w:val="0"/>
        </w:rPr>
        <w:t xml:space="preserve">-joukkueen tehtäviä, seuran kulloinkin voimassa olevien toimintaohjeiden ja – linjausten mukaisesti.</w:t>
      </w:r>
    </w:p>
    <w:p w:rsidR="00000000" w:rsidDel="00000000" w:rsidP="00000000" w:rsidRDefault="00000000" w:rsidRPr="00000000" w14:paraId="00000014">
      <w:pPr>
        <w:ind w:left="566.9291338582675" w:firstLine="0"/>
        <w:rPr>
          <w:rFonts w:ascii="Calibri" w:cs="Calibri" w:eastAsia="Calibri" w:hAnsi="Calibri"/>
          <w:color w:val="ff0000"/>
          <w:sz w:val="22"/>
          <w:szCs w:val="22"/>
        </w:rPr>
      </w:pPr>
      <w:r w:rsidDel="00000000" w:rsidR="00000000" w:rsidRPr="00000000">
        <w:rPr>
          <w:rFonts w:ascii="Calibri" w:cs="Calibri" w:eastAsia="Calibri" w:hAnsi="Calibri"/>
          <w:sz w:val="22"/>
          <w:szCs w:val="22"/>
          <w:rtl w:val="0"/>
        </w:rPr>
        <w:t xml:space="preserve">Toimihenkilön keskeiset tehtävät: </w:t>
      </w:r>
      <w:r w:rsidDel="00000000" w:rsidR="00000000" w:rsidRPr="00000000">
        <w:rPr>
          <w:rFonts w:ascii="Calibri" w:cs="Calibri" w:eastAsia="Calibri" w:hAnsi="Calibri"/>
          <w:color w:val="ff0000"/>
          <w:sz w:val="22"/>
          <w:szCs w:val="22"/>
          <w:rtl w:val="0"/>
        </w:rPr>
        <w:t xml:space="preserve">(POISTA, ALLA OLEVAA VOIT MUOKATA TARVITTAESSA)</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Seura odottaa toimihenkilöltä keskimäärin </w:t>
      </w:r>
      <w:r w:rsidDel="00000000" w:rsidR="00000000" w:rsidRPr="00000000">
        <w:rPr>
          <w:rFonts w:ascii="Calibri" w:cs="Calibri" w:eastAsia="Calibri" w:hAnsi="Calibri"/>
          <w:color w:val="ff0000"/>
          <w:sz w:val="22"/>
          <w:szCs w:val="22"/>
          <w:rtl w:val="0"/>
        </w:rPr>
        <w:t xml:space="preserve">2 </w:t>
      </w:r>
      <w:r w:rsidDel="00000000" w:rsidR="00000000" w:rsidRPr="00000000">
        <w:rPr>
          <w:rFonts w:ascii="Calibri" w:cs="Calibri" w:eastAsia="Calibri" w:hAnsi="Calibri"/>
          <w:sz w:val="22"/>
          <w:szCs w:val="22"/>
          <w:rtl w:val="0"/>
        </w:rPr>
        <w:t xml:space="preserve"> harjoitustapahtumaa viikossa riippuen sekä osallistumista joukkueen otteluihin, turnauksiin ja muihin sovittuihin tapahtumiin.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Toimihenkilö huolehtii, että jääharjoitusten yhteydessä toteutettavat alku- ja loppuverryttelyt tulee pidettyä ja tapahtumissa on ohjaaja.  Kesäkaudella suositellaan järjestettäväksi joukkueen yhteisiä harjoitus- tai virkistystapahtumia</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Toimihenkilö johtaa harjoituksia, pelejä ja turnauksia (urheilupuolen asiat)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Käy aktiivista vuoropuhelua seuratyöntekijöiden kanssa joukkueen toiminnasta</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Seuran työntekijät valmistelevat ikäkausisuunnitelman, jonka sisältö käydään läpi ja tarkennetaan yhdessä toimihenkilön kanssa ennen kauden alkua</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Huolehtii, että harjoituksissa ja pelimatkoilla on riittävä määrä pelaajia ja apuvalmentajia sekä huolehtii, että apuvalmentajat tietävät tehtävänsä kussakin pelitapahtumassa</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Toimihenkilön tulee pyydettäessä toimittaa puheenjohtajalle tai seuran työntekijälle erittely seuralle tehdystä työstä ja siihen käytetyistä tunneista.</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Toimihenkilön on käyttäydyttävä niin, ettei hänen menettelyllään tai epäurheilijamaisella käyttäytymisellään aiheuta huomattavaa vahinkoa seuralle, lajille tai urheilulle yleensä</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75.5905511811022"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Tehtävistä lisätietoa IKJ toimihenkilö ohjeessa</w:t>
      </w:r>
    </w:p>
    <w:p w:rsidR="00000000" w:rsidDel="00000000" w:rsidP="00000000" w:rsidRDefault="00000000" w:rsidRPr="00000000" w14:paraId="0000001E">
      <w:pPr>
        <w:pStyle w:val="Heading2"/>
        <w:numPr>
          <w:ilvl w:val="1"/>
          <w:numId w:val="2"/>
        </w:numPr>
        <w:ind w:left="576" w:hanging="576"/>
        <w:rPr/>
      </w:pPr>
      <w:r w:rsidDel="00000000" w:rsidR="00000000" w:rsidRPr="00000000">
        <w:rPr>
          <w:rtl w:val="0"/>
        </w:rPr>
        <w:t xml:space="preserve">Kysymyksessä ei ole työsopimus, eikä työsopimukseen millään tavoin rinnastettava sopimus. Näin ollen kumpikin osapuoli voi halutessaan irtisanoa sopimuksen myös kesken sopimuskauden toimittamalla asiasta kirjallisen ilmoituksen toiselle osapuolelle (katso kohta 3.7). Toimihenkilölle ei makseta palkkaa, ja kulukorvaukset on oltava seuran vuosikokouksen ja joukkueen toimintasuunnitelman linjausten mukaisia.</w:t>
      </w:r>
    </w:p>
    <w:p w:rsidR="00000000" w:rsidDel="00000000" w:rsidP="00000000" w:rsidRDefault="00000000" w:rsidRPr="00000000" w14:paraId="0000001F">
      <w:pPr>
        <w:pStyle w:val="Heading2"/>
        <w:numPr>
          <w:ilvl w:val="1"/>
          <w:numId w:val="2"/>
        </w:numPr>
        <w:ind w:left="576" w:hanging="576"/>
        <w:rPr/>
      </w:pPr>
      <w:r w:rsidDel="00000000" w:rsidR="00000000" w:rsidRPr="00000000">
        <w:rPr>
          <w:rtl w:val="0"/>
        </w:rPr>
        <w:t xml:space="preserve">Sopimuskausi ja toimihenkilön vastuu tehtävistään alkaa 1.5.</w:t>
      </w:r>
      <w:r w:rsidDel="00000000" w:rsidR="00000000" w:rsidRPr="00000000">
        <w:rPr>
          <w:color w:val="ff0000"/>
          <w:rtl w:val="0"/>
        </w:rPr>
        <w:t xml:space="preserve">2026</w:t>
      </w:r>
      <w:r w:rsidDel="00000000" w:rsidR="00000000" w:rsidRPr="00000000">
        <w:rPr>
          <w:rtl w:val="0"/>
        </w:rPr>
        <w:t xml:space="preserve"> ja päättyy 30.4.</w:t>
      </w:r>
      <w:r w:rsidDel="00000000" w:rsidR="00000000" w:rsidRPr="00000000">
        <w:rPr>
          <w:color w:val="ff0000"/>
          <w:rtl w:val="0"/>
        </w:rPr>
        <w:t xml:space="preserve">2027</w:t>
      </w:r>
      <w:r w:rsidDel="00000000" w:rsidR="00000000" w:rsidRPr="00000000">
        <w:rPr>
          <w:rtl w:val="0"/>
        </w:rPr>
        <w:t xml:space="preserve">. Sopimuksen voimassaolon edellytys on toimihenkilön jäsenyys seurassa.</w:t>
      </w:r>
      <w:r w:rsidDel="00000000" w:rsidR="00000000" w:rsidRPr="00000000">
        <w:rPr>
          <w:color w:val="ff0000"/>
          <w:rtl w:val="0"/>
        </w:rPr>
        <w:t xml:space="preserve"> (POISTA, ÄLÄ  MUUTA PÄIVIÄ, KOSKA ONHAN TOIMIHENKILÖ KESÄLLÄKIN TÖISSÄ)</w:t>
      </w:r>
    </w:p>
    <w:p w:rsidR="00000000" w:rsidDel="00000000" w:rsidP="00000000" w:rsidRDefault="00000000" w:rsidRPr="00000000" w14:paraId="00000020">
      <w:pPr>
        <w:pStyle w:val="Heading1"/>
        <w:numPr>
          <w:ilvl w:val="0"/>
          <w:numId w:val="2"/>
        </w:numPr>
        <w:ind w:left="432" w:hanging="432"/>
        <w:rPr/>
      </w:pPr>
      <w:r w:rsidDel="00000000" w:rsidR="00000000" w:rsidRPr="00000000">
        <w:rPr>
          <w:rtl w:val="0"/>
        </w:rPr>
        <w:t xml:space="preserve">Toimihenkilön kulukorvaukset</w:t>
      </w:r>
      <w:r w:rsidDel="00000000" w:rsidR="00000000" w:rsidRPr="00000000">
        <w:rPr>
          <w:rtl w:val="0"/>
        </w:rPr>
      </w:r>
    </w:p>
    <w:p w:rsidR="00000000" w:rsidDel="00000000" w:rsidP="00000000" w:rsidRDefault="00000000" w:rsidRPr="00000000" w14:paraId="00000021">
      <w:pPr>
        <w:pStyle w:val="Heading2"/>
        <w:numPr>
          <w:ilvl w:val="1"/>
          <w:numId w:val="2"/>
        </w:numPr>
        <w:ind w:left="576" w:hanging="576"/>
        <w:rPr>
          <w:color w:val="000000"/>
        </w:rPr>
      </w:pPr>
      <w:r w:rsidDel="00000000" w:rsidR="00000000" w:rsidRPr="00000000">
        <w:rPr>
          <w:rFonts w:ascii="Calibri" w:cs="Calibri" w:eastAsia="Calibri" w:hAnsi="Calibri"/>
          <w:sz w:val="22"/>
          <w:szCs w:val="22"/>
          <w:rtl w:val="0"/>
        </w:rPr>
        <w:t xml:space="preserve">Toimihenkilöllä on sopimuskauden ajan oikeus saada seuralta kulukorvauksia hänen tehtäviensä vaatimien matkojen perusteella. Matkakorvaukset ja päivärahat maksetaan verohallituksen kulloinkin</w:t>
      </w:r>
      <w:r w:rsidDel="00000000" w:rsidR="00000000" w:rsidRPr="00000000">
        <w:rPr>
          <w:color w:val="000000"/>
          <w:rtl w:val="0"/>
        </w:rPr>
        <w:t xml:space="preserve"> voimassa olevien määräysten mukaisesti. Matkustukseen tulee käyttää edullisinta mahdollista liikkumisvälinettä.</w:t>
      </w:r>
    </w:p>
    <w:p w:rsidR="00000000" w:rsidDel="00000000" w:rsidP="00000000" w:rsidRDefault="00000000" w:rsidRPr="00000000" w14:paraId="00000022">
      <w:pPr>
        <w:pStyle w:val="Heading2"/>
        <w:ind w:left="566.9291338582675" w:firstLine="0"/>
        <w:rPr>
          <w:color w:val="000000"/>
        </w:rPr>
      </w:pPr>
      <w:r w:rsidDel="00000000" w:rsidR="00000000" w:rsidRPr="00000000">
        <w:rPr>
          <w:color w:val="000000"/>
          <w:rtl w:val="0"/>
        </w:rPr>
        <w:t xml:space="preserve">Matkakulukorvausten ja päivärahojen maksamista varten toimihenkilön tulee laatia matkalasku, josta selviää matkapäivä, matkan tarkoitus, matkareitti, omalla autolla liikuttaessa kilometrimäärä, julkisilla kulkuvälineillä liikuttaessa lipun hinta (josta tositteena kuitti), sekä matkan alkamis- ja päättymiskellonaika.</w:t>
      </w:r>
    </w:p>
    <w:p w:rsidR="00000000" w:rsidDel="00000000" w:rsidP="00000000" w:rsidRDefault="00000000" w:rsidRPr="00000000" w14:paraId="00000023">
      <w:pPr>
        <w:pStyle w:val="Heading2"/>
        <w:ind w:left="720" w:hanging="153.07086614173244"/>
        <w:rPr>
          <w:color w:val="000000"/>
        </w:rPr>
      </w:pPr>
      <w:r w:rsidDel="00000000" w:rsidR="00000000" w:rsidRPr="00000000">
        <w:rPr>
          <w:color w:val="000000"/>
          <w:rtl w:val="0"/>
        </w:rPr>
        <w:t xml:space="preserve">Laskut tulee laatia seuran hyväksymälle laskupohjalle. Liite 1 laskupohja.</w:t>
      </w:r>
    </w:p>
    <w:p w:rsidR="00000000" w:rsidDel="00000000" w:rsidP="00000000" w:rsidRDefault="00000000" w:rsidRPr="00000000" w14:paraId="00000024">
      <w:pPr>
        <w:pStyle w:val="Heading2"/>
        <w:numPr>
          <w:ilvl w:val="1"/>
          <w:numId w:val="2"/>
        </w:numPr>
        <w:ind w:left="576" w:hanging="576"/>
        <w:rPr/>
      </w:pPr>
      <w:r w:rsidDel="00000000" w:rsidR="00000000" w:rsidRPr="00000000">
        <w:rPr>
          <w:rtl w:val="0"/>
        </w:rPr>
        <w:t xml:space="preserve">Toimihenkilöllä on oikeus saada kulukorvauksia enintään </w:t>
      </w:r>
      <w:r w:rsidDel="00000000" w:rsidR="00000000" w:rsidRPr="00000000">
        <w:rPr>
          <w:color w:val="ff0000"/>
          <w:rtl w:val="0"/>
        </w:rPr>
        <w:t xml:space="preserve">xxx </w:t>
      </w:r>
      <w:r w:rsidDel="00000000" w:rsidR="00000000" w:rsidRPr="00000000">
        <w:rPr>
          <w:rtl w:val="0"/>
        </w:rPr>
        <w:t xml:space="preserve">euroa per kuukausi </w:t>
      </w:r>
      <w:r w:rsidDel="00000000" w:rsidR="00000000" w:rsidRPr="00000000">
        <w:rPr>
          <w:color w:val="ff0000"/>
          <w:rtl w:val="0"/>
        </w:rPr>
        <w:t xml:space="preserve">8 </w:t>
      </w:r>
      <w:r w:rsidDel="00000000" w:rsidR="00000000" w:rsidRPr="00000000">
        <w:rPr>
          <w:rtl w:val="0"/>
        </w:rPr>
        <w:t xml:space="preserve">kuukauden ajan. Kuukaudet ovat </w:t>
      </w:r>
      <w:r w:rsidDel="00000000" w:rsidR="00000000" w:rsidRPr="00000000">
        <w:rPr>
          <w:color w:val="ff0000"/>
          <w:rtl w:val="0"/>
        </w:rPr>
        <w:t xml:space="preserve">syyskuu-huhtikuu</w:t>
      </w:r>
      <w:r w:rsidDel="00000000" w:rsidR="00000000" w:rsidRPr="00000000">
        <w:rPr>
          <w:rtl w:val="0"/>
        </w:rPr>
        <w:t xml:space="preserve">.</w:t>
      </w:r>
      <w:r w:rsidDel="00000000" w:rsidR="00000000" w:rsidRPr="00000000">
        <w:rPr>
          <w:color w:val="ff0000"/>
          <w:rtl w:val="0"/>
        </w:rPr>
        <w:t xml:space="preserve"> (POISTA, 8 TAI 9 KUUKAUTTA MEILLÄ KÄYTÄNNÖSSÄ MAKSETAAN)</w:t>
      </w:r>
    </w:p>
    <w:p w:rsidR="00000000" w:rsidDel="00000000" w:rsidP="00000000" w:rsidRDefault="00000000" w:rsidRPr="00000000" w14:paraId="00000025">
      <w:pPr>
        <w:pStyle w:val="Heading2"/>
        <w:numPr>
          <w:ilvl w:val="1"/>
          <w:numId w:val="2"/>
        </w:numPr>
        <w:ind w:left="576" w:hanging="576"/>
        <w:rPr/>
      </w:pPr>
      <w:bookmarkStart w:colFirst="0" w:colLast="0" w:name="_1gh3t0yc7n8m" w:id="1"/>
      <w:bookmarkEnd w:id="1"/>
      <w:r w:rsidDel="00000000" w:rsidR="00000000" w:rsidRPr="00000000">
        <w:rPr>
          <w:rtl w:val="0"/>
        </w:rPr>
        <w:t xml:space="preserve">Joukkueiden toimihenkilöiden kulukorvauslaskut toimitetaan seuran talouden hoitajalle maksettavaksi kuukausittain sähköisesti osoitteeseen  </w:t>
      </w:r>
      <w:hyperlink r:id="rId7">
        <w:r w:rsidDel="00000000" w:rsidR="00000000" w:rsidRPr="00000000">
          <w:rPr>
            <w:color w:val="0563c1"/>
            <w:u w:val="single"/>
            <w:rtl w:val="0"/>
          </w:rPr>
          <w:t xml:space="preserve">taloudenhoitaja.kettera@gmail.com</w:t>
        </w:r>
      </w:hyperlink>
      <w:r w:rsidDel="00000000" w:rsidR="00000000" w:rsidRPr="00000000">
        <w:rPr>
          <w:rtl w:val="0"/>
        </w:rPr>
        <w:t xml:space="preserve">. Kulukorvauslasku tulee toimittaa taloudenhoitajalle kuukauden 5. päivään mennessä, jolloin kulukorvaus ehtii maksuun kuukauden 15 päivä. Kaikki sopimuskauden laskut tulee olla jätettynä kuukauden sisällä sopimuksen päättymisestä, seuralla ei ole velvollisuutta maksaa tämän takarajan jälkeen jätettyjä laskuja. </w:t>
      </w:r>
    </w:p>
    <w:p w:rsidR="00000000" w:rsidDel="00000000" w:rsidP="00000000" w:rsidRDefault="00000000" w:rsidRPr="00000000" w14:paraId="00000026">
      <w:pPr>
        <w:pStyle w:val="Heading2"/>
        <w:numPr>
          <w:ilvl w:val="1"/>
          <w:numId w:val="2"/>
        </w:numPr>
        <w:ind w:left="576" w:hanging="576"/>
        <w:rPr/>
      </w:pPr>
      <w:r w:rsidDel="00000000" w:rsidR="00000000" w:rsidRPr="00000000">
        <w:rPr>
          <w:rtl w:val="0"/>
        </w:rPr>
        <w:t xml:space="preserve">Toimihenkilö vastaa joukkueen pelillisistä esityksistä sekä ulkoisesta imagosta.</w:t>
      </w:r>
    </w:p>
    <w:p w:rsidR="00000000" w:rsidDel="00000000" w:rsidP="00000000" w:rsidRDefault="00000000" w:rsidRPr="00000000" w14:paraId="00000027">
      <w:pPr>
        <w:pStyle w:val="Heading2"/>
        <w:numPr>
          <w:ilvl w:val="1"/>
          <w:numId w:val="2"/>
        </w:numPr>
        <w:ind w:left="576" w:hanging="576"/>
        <w:rPr/>
      </w:pPr>
      <w:r w:rsidDel="00000000" w:rsidR="00000000" w:rsidRPr="00000000">
        <w:rPr>
          <w:rtl w:val="0"/>
        </w:rPr>
        <w:t xml:space="preserve">Pelaajien valinnoista joukkueeseen yhdessä kehityspäällikön/ junioripäällikön kanssa.</w:t>
      </w:r>
    </w:p>
    <w:p w:rsidR="00000000" w:rsidDel="00000000" w:rsidP="00000000" w:rsidRDefault="00000000" w:rsidRPr="00000000" w14:paraId="00000028">
      <w:pPr>
        <w:pStyle w:val="Heading2"/>
        <w:numPr>
          <w:ilvl w:val="1"/>
          <w:numId w:val="2"/>
        </w:numPr>
        <w:ind w:left="576" w:hanging="576"/>
        <w:rPr/>
      </w:pPr>
      <w:r w:rsidDel="00000000" w:rsidR="00000000" w:rsidRPr="00000000">
        <w:rPr>
          <w:rtl w:val="0"/>
        </w:rPr>
        <w:t xml:space="preserve">Mikäli seura irtisanoo sopimuksen ennen sopimuskauden päättymistä (kohta 2.4), on toimihenkilöllä oikeus laskuttaa kulukorvauksia kohdan 3.2 mukaisesti sopimuksen päättymiseen asti. Seuran irtisanoessa valmentajan tehtävä päättyy välittömästi.</w:t>
      </w:r>
    </w:p>
    <w:p w:rsidR="00000000" w:rsidDel="00000000" w:rsidP="00000000" w:rsidRDefault="00000000" w:rsidRPr="00000000" w14:paraId="00000029">
      <w:pPr>
        <w:pStyle w:val="Heading2"/>
        <w:ind w:left="566.9291338582675" w:firstLine="0"/>
        <w:rPr>
          <w:rFonts w:ascii="Calibri" w:cs="Calibri" w:eastAsia="Calibri" w:hAnsi="Calibri"/>
          <w:sz w:val="22"/>
          <w:szCs w:val="22"/>
        </w:rPr>
      </w:pPr>
      <w:r w:rsidDel="00000000" w:rsidR="00000000" w:rsidRPr="00000000">
        <w:rPr>
          <w:rtl w:val="0"/>
        </w:rPr>
        <w:t xml:space="preserve">Toimihenkilön irtisanoutuessa on 2 kuukauden irtisanomisaika mikäli toimihenkilö irtisanoo sopimuksen ennen sopimuskauden päättymistä. Tehtävä siis päättyy 2 kuukautta irtisanomisen jälkeen. Toimihenkilöllä on oikeus laskuttaa kulukorvauksia irtisanomisajan loppuun asti (lähimpään täyteen kuukauteen), ei enää sen jälkeen.</w:t>
      </w:r>
      <w:r w:rsidDel="00000000" w:rsidR="00000000" w:rsidRPr="00000000">
        <w:rPr>
          <w:rtl w:val="0"/>
        </w:rPr>
      </w:r>
    </w:p>
    <w:p w:rsidR="00000000" w:rsidDel="00000000" w:rsidP="00000000" w:rsidRDefault="00000000" w:rsidRPr="00000000" w14:paraId="0000002A">
      <w:pPr>
        <w:pStyle w:val="Heading1"/>
        <w:numPr>
          <w:ilvl w:val="0"/>
          <w:numId w:val="2"/>
        </w:numPr>
        <w:ind w:left="432" w:hanging="432"/>
        <w:rPr/>
      </w:pPr>
      <w:r w:rsidDel="00000000" w:rsidR="00000000" w:rsidRPr="00000000">
        <w:rPr>
          <w:rtl w:val="0"/>
        </w:rPr>
        <w:t xml:space="preserve">Muut asiat</w:t>
      </w:r>
      <w:r w:rsidDel="00000000" w:rsidR="00000000" w:rsidRPr="00000000">
        <w:rPr>
          <w:rtl w:val="0"/>
        </w:rPr>
      </w:r>
    </w:p>
    <w:p w:rsidR="00000000" w:rsidDel="00000000" w:rsidP="00000000" w:rsidRDefault="00000000" w:rsidRPr="00000000" w14:paraId="0000002B">
      <w:pPr>
        <w:pStyle w:val="Heading2"/>
        <w:numPr>
          <w:ilvl w:val="1"/>
          <w:numId w:val="2"/>
        </w:numPr>
        <w:ind w:left="576" w:hanging="576"/>
        <w:rPr/>
      </w:pPr>
      <w:r w:rsidDel="00000000" w:rsidR="00000000" w:rsidRPr="00000000">
        <w:rPr>
          <w:rtl w:val="0"/>
        </w:rPr>
        <w:t xml:space="preserve">Uuden valmentajan on esitettävä seuran puheenjohtajalle rikostaustaote. Hyväksynnän jälkeen valmentaja sopimus astuu voimaan. Tehtävän jatkuessa useamman vuoden, ei tarvitse uutta rikostaustaotetta toimittaa.</w:t>
      </w:r>
    </w:p>
    <w:p w:rsidR="00000000" w:rsidDel="00000000" w:rsidP="00000000" w:rsidRDefault="00000000" w:rsidRPr="00000000" w14:paraId="0000002C">
      <w:pPr>
        <w:pStyle w:val="Heading2"/>
        <w:numPr>
          <w:ilvl w:val="1"/>
          <w:numId w:val="2"/>
        </w:numPr>
        <w:ind w:left="576" w:hanging="576"/>
        <w:rPr/>
      </w:pPr>
      <w:r w:rsidDel="00000000" w:rsidR="00000000" w:rsidRPr="00000000">
        <w:rPr>
          <w:rtl w:val="0"/>
        </w:rPr>
        <w:t xml:space="preserve">Toimihenkilö hankkii itse lisenssin, jonka joukkueen taloudenhoitaja maksaa toimihenkilölle.</w:t>
      </w:r>
    </w:p>
    <w:p w:rsidR="00000000" w:rsidDel="00000000" w:rsidP="00000000" w:rsidRDefault="00000000" w:rsidRPr="00000000" w14:paraId="0000002D">
      <w:pPr>
        <w:pStyle w:val="Heading2"/>
        <w:numPr>
          <w:ilvl w:val="1"/>
          <w:numId w:val="2"/>
        </w:numPr>
        <w:ind w:left="576" w:hanging="576"/>
        <w:rPr/>
      </w:pPr>
      <w:r w:rsidDel="00000000" w:rsidR="00000000" w:rsidRPr="00000000">
        <w:rPr>
          <w:rtl w:val="0"/>
        </w:rPr>
        <w:t xml:space="preserve">Toimihenkilö omalla päätöksellään hankkii urheiluvakuutuksen vakuutuksen ja kustantaa tämän itse.</w:t>
      </w:r>
    </w:p>
    <w:p w:rsidR="00000000" w:rsidDel="00000000" w:rsidP="00000000" w:rsidRDefault="00000000" w:rsidRPr="00000000" w14:paraId="0000002E">
      <w:pPr>
        <w:pStyle w:val="Heading2"/>
        <w:numPr>
          <w:ilvl w:val="1"/>
          <w:numId w:val="2"/>
        </w:numPr>
        <w:ind w:left="576" w:hanging="576"/>
        <w:rPr/>
      </w:pPr>
      <w:r w:rsidDel="00000000" w:rsidR="00000000" w:rsidRPr="00000000">
        <w:rPr>
          <w:rtl w:val="0"/>
        </w:rPr>
        <w:t xml:space="preserve">Seura pyrkii tarjoamaan toimihenkilölle mahdollisuuksia kouluttautumiseen. Vastaavasti toimihenkilö pyrkii olemaan aktiivinen kouluttautumisessa ja taitojensa kehittämisessä. Koulutuksista laaditaan erillinen sopimus.</w:t>
      </w:r>
    </w:p>
    <w:p w:rsidR="00000000" w:rsidDel="00000000" w:rsidP="00000000" w:rsidRDefault="00000000" w:rsidRPr="00000000" w14:paraId="0000002F">
      <w:pPr>
        <w:pStyle w:val="Heading2"/>
        <w:numPr>
          <w:ilvl w:val="1"/>
          <w:numId w:val="2"/>
        </w:numPr>
        <w:ind w:left="576" w:hanging="576"/>
        <w:rPr/>
      </w:pPr>
      <w:r w:rsidDel="00000000" w:rsidR="00000000" w:rsidRPr="00000000">
        <w:rPr>
          <w:rtl w:val="0"/>
        </w:rPr>
        <w:t xml:space="preserve">Tämän sopimuksen tulkinnasta ja mahdollisista erimielisyyksistä on seuran hallituksen ja toimihenkilön kesken välittömästi neuvoteltava. Osapuolet pidättäytyvät käsittelemästä julkisesti sopimuksesta mahdollisesti syntyviä erimielisyyksiä.</w:t>
      </w:r>
    </w:p>
    <w:p w:rsidR="00000000" w:rsidDel="00000000" w:rsidP="00000000" w:rsidRDefault="00000000" w:rsidRPr="00000000" w14:paraId="00000030">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p w:rsidR="00000000" w:rsidDel="00000000" w:rsidP="00000000" w:rsidRDefault="00000000" w:rsidRPr="00000000" w14:paraId="00000032">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Tämä sopimus on laadittu kahtena samasanaisena kappaleena yksi kummallekin sopimuksen osapuolelle. </w:t>
      </w:r>
    </w:p>
    <w:p w:rsidR="00000000" w:rsidDel="00000000" w:rsidP="00000000" w:rsidRDefault="00000000" w:rsidRPr="00000000" w14:paraId="00000033">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ind w:hanging="2"/>
        <w:jc w:val="both"/>
        <w:rPr>
          <w:rFonts w:ascii="Calibri" w:cs="Calibri" w:eastAsia="Calibri" w:hAnsi="Calibri"/>
          <w:color w:val="ff0000"/>
          <w:sz w:val="22"/>
          <w:szCs w:val="22"/>
        </w:rPr>
      </w:pPr>
      <w:r w:rsidDel="00000000" w:rsidR="00000000" w:rsidRPr="00000000">
        <w:rPr>
          <w:rFonts w:ascii="Calibri" w:cs="Calibri" w:eastAsia="Calibri" w:hAnsi="Calibri"/>
          <w:color w:val="ff0000"/>
          <w:sz w:val="22"/>
          <w:szCs w:val="22"/>
          <w:rtl w:val="0"/>
        </w:rPr>
        <w:tab/>
      </w:r>
      <w:r w:rsidDel="00000000" w:rsidR="00000000" w:rsidRPr="00000000">
        <w:rPr>
          <w:rFonts w:ascii="Calibri" w:cs="Calibri" w:eastAsia="Calibri" w:hAnsi="Calibri"/>
          <w:sz w:val="22"/>
          <w:szCs w:val="22"/>
          <w:rtl w:val="0"/>
        </w:rPr>
        <w:t xml:space="preserve">Imatra  </w:t>
      </w:r>
      <w:r w:rsidDel="00000000" w:rsidR="00000000" w:rsidRPr="00000000">
        <w:rPr>
          <w:rFonts w:ascii="Calibri" w:cs="Calibri" w:eastAsia="Calibri" w:hAnsi="Calibri"/>
          <w:color w:val="ff0000"/>
          <w:sz w:val="22"/>
          <w:szCs w:val="22"/>
          <w:rtl w:val="0"/>
        </w:rPr>
        <w:t xml:space="preserve">xx.xx.xxxx</w:t>
      </w:r>
    </w:p>
    <w:p w:rsidR="00000000" w:rsidDel="00000000" w:rsidP="00000000" w:rsidRDefault="00000000" w:rsidRPr="00000000" w14:paraId="00000036">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t xml:space="preserve">_______________________</w:t>
        <w:tab/>
        <w:tab/>
        <w:tab/>
        <w:t xml:space="preserve">_________________________</w:t>
      </w:r>
    </w:p>
    <w:p w:rsidR="00000000" w:rsidDel="00000000" w:rsidP="00000000" w:rsidRDefault="00000000" w:rsidRPr="00000000" w14:paraId="00000039">
      <w:pPr>
        <w:pBdr>
          <w:top w:space="0" w:sz="0" w:val="nil"/>
          <w:left w:space="0" w:sz="0" w:val="nil"/>
          <w:bottom w:space="0" w:sz="0" w:val="nil"/>
          <w:right w:space="0" w:sz="0" w:val="nil"/>
          <w:between w:space="0" w:sz="0" w:val="nil"/>
        </w:pBdr>
        <w:ind w:hanging="2"/>
        <w:jc w:val="both"/>
        <w:rPr>
          <w:rFonts w:ascii="Calibri" w:cs="Calibri" w:eastAsia="Calibri" w:hAnsi="Calibri"/>
          <w:color w:val="ff0000"/>
          <w:sz w:val="22"/>
          <w:szCs w:val="22"/>
        </w:rPr>
      </w:pPr>
      <w:r w:rsidDel="00000000" w:rsidR="00000000" w:rsidRPr="00000000">
        <w:rPr>
          <w:rFonts w:ascii="Calibri" w:cs="Calibri" w:eastAsia="Calibri" w:hAnsi="Calibri"/>
          <w:color w:val="000000"/>
          <w:sz w:val="22"/>
          <w:szCs w:val="22"/>
          <w:rtl w:val="0"/>
        </w:rPr>
        <w:tab/>
      </w:r>
      <w:r w:rsidDel="00000000" w:rsidR="00000000" w:rsidRPr="00000000">
        <w:rPr>
          <w:rFonts w:ascii="Calibri" w:cs="Calibri" w:eastAsia="Calibri" w:hAnsi="Calibri"/>
          <w:color w:val="ff0000"/>
          <w:sz w:val="22"/>
          <w:szCs w:val="22"/>
          <w:rtl w:val="0"/>
        </w:rPr>
        <w:t xml:space="preserve">Kristian Tyyskä</w:t>
        <w:tab/>
      </w:r>
      <w:r w:rsidDel="00000000" w:rsidR="00000000" w:rsidRPr="00000000">
        <w:rPr>
          <w:rFonts w:ascii="Calibri" w:cs="Calibri" w:eastAsia="Calibri" w:hAnsi="Calibri"/>
          <w:color w:val="000000"/>
          <w:sz w:val="22"/>
          <w:szCs w:val="22"/>
          <w:rtl w:val="0"/>
        </w:rPr>
        <w:tab/>
        <w:tab/>
        <w:tab/>
        <w:tab/>
      </w:r>
      <w:r w:rsidDel="00000000" w:rsidR="00000000" w:rsidRPr="00000000">
        <w:rPr>
          <w:rFonts w:ascii="Calibri" w:cs="Calibri" w:eastAsia="Calibri" w:hAnsi="Calibri"/>
          <w:color w:val="ff0000"/>
          <w:sz w:val="22"/>
          <w:szCs w:val="22"/>
          <w:rtl w:val="0"/>
        </w:rPr>
        <w:t xml:space="preserve">XXX</w:t>
      </w:r>
    </w:p>
    <w:p w:rsidR="00000000" w:rsidDel="00000000" w:rsidP="00000000" w:rsidRDefault="00000000" w:rsidRPr="00000000" w14:paraId="0000003A">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t xml:space="preserve">Imatran Ketterä </w:t>
      </w:r>
      <w:r w:rsidDel="00000000" w:rsidR="00000000" w:rsidRPr="00000000">
        <w:rPr>
          <w:rFonts w:ascii="Calibri" w:cs="Calibri" w:eastAsia="Calibri" w:hAnsi="Calibri"/>
          <w:sz w:val="22"/>
          <w:szCs w:val="22"/>
          <w:rtl w:val="0"/>
        </w:rPr>
        <w:t xml:space="preserve">J</w:t>
      </w:r>
      <w:r w:rsidDel="00000000" w:rsidR="00000000" w:rsidRPr="00000000">
        <w:rPr>
          <w:rFonts w:ascii="Calibri" w:cs="Calibri" w:eastAsia="Calibri" w:hAnsi="Calibri"/>
          <w:color w:val="000000"/>
          <w:sz w:val="22"/>
          <w:szCs w:val="22"/>
          <w:rtl w:val="0"/>
        </w:rPr>
        <w:t xml:space="preserve">uniorit ry</w:t>
        <w:tab/>
        <w:tab/>
        <w:tab/>
        <w:t xml:space="preserve">Toimihenkilö</w:t>
        <w:tab/>
        <w:tab/>
      </w:r>
    </w:p>
    <w:p w:rsidR="00000000" w:rsidDel="00000000" w:rsidP="00000000" w:rsidRDefault="00000000" w:rsidRPr="00000000" w14:paraId="0000003B">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Liite 1 laskupohja</w:t>
      </w:r>
    </w:p>
    <w:p w:rsidR="00000000" w:rsidDel="00000000" w:rsidP="00000000" w:rsidRDefault="00000000" w:rsidRPr="00000000" w14:paraId="0000003F">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tab/>
        <w:tab/>
        <w:tab/>
      </w:r>
    </w:p>
    <w:p w:rsidR="00000000" w:rsidDel="00000000" w:rsidP="00000000" w:rsidRDefault="00000000" w:rsidRPr="00000000" w14:paraId="00000040">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ind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2">
      <w:pPr>
        <w:jc w:val="both"/>
        <w:rPr>
          <w:rFonts w:ascii="Calibri" w:cs="Calibri" w:eastAsia="Calibri" w:hAnsi="Calibri"/>
          <w:sz w:val="22"/>
          <w:szCs w:val="22"/>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17"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tabs>
        <w:tab w:val="left" w:leader="none" w:pos="3686"/>
        <w:tab w:val="left" w:leader="none" w:pos="6663"/>
        <w:tab w:val="left" w:leader="none" w:pos="7371"/>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Imatran Ketterä Juniorit ry</w:t>
      <w:tab/>
      <w:tab/>
      <w:tab/>
      <w:t xml:space="preserve"> Y-tunnus: 2052989–2</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819"/>
        <w:tab w:val="right" w:leader="none" w:pos="9638"/>
        <w:tab w:val="left" w:leader="none" w:pos="6237"/>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Ottelukatu 1</w:t>
      <w:tab/>
      <w:tab/>
      <w:tab/>
      <w:t xml:space="preserve">https://ketterajuniorit.fi/</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819"/>
        <w:tab w:val="right" w:leader="none" w:pos="9638"/>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55420 Imatra</w:t>
      <w:tab/>
      <w:tab/>
    </w:r>
    <w:r w:rsidDel="00000000" w:rsidR="00000000" w:rsidRPr="00000000">
      <w:rPr>
        <w:rFonts w:ascii="Calibri" w:cs="Calibri" w:eastAsia="Calibri" w:hAnsi="Calibri"/>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3828"/>
        <w:tab w:val="center" w:leader="none" w:pos="4111"/>
        <w:tab w:val="right" w:leader="none" w:pos="9638"/>
        <w:tab w:val="left" w:leader="none" w:pos="4365"/>
      </w:tabs>
      <w:ind w:firstLine="2268"/>
      <w:rPr>
        <w:rFonts w:ascii="Calibri" w:cs="Calibri" w:eastAsia="Calibri" w:hAnsi="Calibri"/>
        <w:color w:val="00000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Imatran Ketterä Juniorit ry</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-178843</wp:posOffset>
          </wp:positionV>
          <wp:extent cx="523240" cy="619760"/>
          <wp:effectExtent b="0" l="0" r="0" t="0"/>
          <wp:wrapSquare wrapText="bothSides" distB="0" distT="0" distL="114300" distR="114300"/>
          <wp:docPr descr="logo" id="2" name="image2.jpg"/>
          <a:graphic>
            <a:graphicData uri="http://schemas.openxmlformats.org/drawingml/2006/picture">
              <pic:pic>
                <pic:nvPicPr>
                  <pic:cNvPr descr="logo" id="0" name="image2.jpg"/>
                  <pic:cNvPicPr preferRelativeResize="0"/>
                </pic:nvPicPr>
                <pic:blipFill>
                  <a:blip r:embed="rId1"/>
                  <a:srcRect b="0" l="0" r="0" t="0"/>
                  <a:stretch>
                    <a:fillRect/>
                  </a:stretch>
                </pic:blipFill>
                <pic:spPr>
                  <a:xfrm>
                    <a:off x="0" y="0"/>
                    <a:ext cx="523240" cy="6197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5432585</wp:posOffset>
          </wp:positionH>
          <wp:positionV relativeFrom="paragraph">
            <wp:posOffset>-224021</wp:posOffset>
          </wp:positionV>
          <wp:extent cx="687544" cy="662543"/>
          <wp:effectExtent b="0" l="0" r="0" t="0"/>
          <wp:wrapNone/>
          <wp:docPr id="1" name="image1.png"/>
          <a:graphic>
            <a:graphicData uri="http://schemas.openxmlformats.org/drawingml/2006/picture">
              <pic:pic>
                <pic:nvPicPr>
                  <pic:cNvPr id="0" name="image1.png"/>
                  <pic:cNvPicPr preferRelativeResize="0"/>
                </pic:nvPicPr>
                <pic:blipFill>
                  <a:blip r:embed="rId2"/>
                  <a:srcRect b="0" l="23295" r="32386" t="0"/>
                  <a:stretch>
                    <a:fillRect/>
                  </a:stretch>
                </pic:blipFill>
                <pic:spPr>
                  <a:xfrm>
                    <a:off x="0" y="0"/>
                    <a:ext cx="687544" cy="662543"/>
                  </a:xfrm>
                  <a:prstGeom prst="rect"/>
                  <a:ln/>
                </pic:spPr>
              </pic:pic>
            </a:graphicData>
          </a:graphic>
        </wp:anchor>
      </w:drawing>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3261"/>
        <w:tab w:val="center" w:leader="none" w:pos="4819"/>
        <w:tab w:val="right" w:leader="none" w:pos="9638"/>
        <w:tab w:val="left" w:leader="none" w:pos="4365"/>
      </w:tabs>
      <w:ind w:firstLine="1440"/>
      <w:jc w:val="center"/>
      <w:rPr>
        <w:rFonts w:ascii="Calibri" w:cs="Calibri" w:eastAsia="Calibri" w:hAnsi="Calibri"/>
        <w:color w:val="000000"/>
      </w:rPr>
    </w:pPr>
    <w:r w:rsidDel="00000000" w:rsidR="00000000" w:rsidRPr="00000000">
      <w:rPr>
        <w:rFonts w:ascii="Calibri" w:cs="Calibri" w:eastAsia="Calibri" w:hAnsi="Calibri"/>
        <w:color w:val="000000"/>
        <w:rtl w:val="0"/>
      </w:rPr>
      <w:tab/>
      <w:t xml:space="preserve">VALMENTAJASOPIMUS</w:t>
      <w:tab/>
      <w:tab/>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819"/>
        <w:tab w:val="right" w:leader="none" w:pos="9638"/>
        <w:tab w:val="left" w:leader="none" w:pos="4365"/>
      </w:tabs>
      <w:ind w:firstLine="1304"/>
      <w:jc w:val="cente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ind w:left="432" w:hanging="432"/>
    </w:pPr>
    <w:rPr>
      <w:rFonts w:ascii="Calibri" w:cs="Calibri" w:eastAsia="Calibri" w:hAnsi="Calibri"/>
      <w:b w:val="1"/>
      <w:bCs w:val="1"/>
    </w:rPr>
  </w:style>
  <w:style w:type="paragraph" w:styleId="Heading2">
    <w:name w:val="heading 2"/>
    <w:basedOn w:val="Normal"/>
    <w:next w:val="Normal"/>
    <w:pPr>
      <w:keepNext w:val="1"/>
      <w:keepLines w:val="1"/>
      <w:spacing w:after="240" w:before="280" w:line="276" w:lineRule="auto"/>
      <w:ind w:left="1296" w:hanging="576"/>
      <w:jc w:val="both"/>
    </w:pPr>
    <w:rPr>
      <w:rFonts w:ascii="Calibri" w:cs="Calibri" w:eastAsia="Calibri" w:hAnsi="Calibri"/>
      <w:sz w:val="22"/>
      <w:szCs w:val="22"/>
    </w:rPr>
  </w:style>
  <w:style w:type="paragraph" w:styleId="Heading3">
    <w:name w:val="heading 3"/>
    <w:basedOn w:val="Normal"/>
    <w:next w:val="Normal"/>
    <w:pPr>
      <w:ind w:left="720" w:hanging="720"/>
    </w:pPr>
    <w:rPr>
      <w:b w:val="1"/>
      <w:bCs w:val="1"/>
      <w:sz w:val="27"/>
      <w:szCs w:val="27"/>
    </w:rPr>
  </w:style>
  <w:style w:type="paragraph" w:styleId="Heading4">
    <w:name w:val="heading 4"/>
    <w:basedOn w:val="Normal"/>
    <w:next w:val="Normal"/>
    <w:pPr>
      <w:keepNext w:val="1"/>
      <w:keepLines w:val="1"/>
      <w:spacing w:after="40" w:before="240" w:lineRule="auto"/>
      <w:ind w:left="864" w:hanging="864"/>
    </w:pPr>
    <w:rPr>
      <w:b w:val="1"/>
      <w:bCs w:val="1"/>
    </w:rPr>
  </w:style>
  <w:style w:type="paragraph" w:styleId="Heading5">
    <w:name w:val="heading 5"/>
    <w:basedOn w:val="Normal"/>
    <w:next w:val="Normal"/>
    <w:pPr>
      <w:keepNext w:val="1"/>
      <w:keepLines w:val="1"/>
      <w:spacing w:after="40" w:before="220" w:lineRule="auto"/>
      <w:ind w:left="1008" w:hanging="1008"/>
    </w:pPr>
    <w:rPr>
      <w:b w:val="1"/>
      <w:bCs w:val="1"/>
      <w:sz w:val="22"/>
      <w:szCs w:val="22"/>
    </w:rPr>
  </w:style>
  <w:style w:type="paragraph" w:styleId="Heading6">
    <w:name w:val="heading 6"/>
    <w:basedOn w:val="Normal"/>
    <w:next w:val="Normal"/>
    <w:pPr>
      <w:keepNext w:val="1"/>
      <w:keepLines w:val="1"/>
      <w:spacing w:after="40" w:before="200" w:lineRule="auto"/>
      <w:ind w:left="1152" w:hanging="1152"/>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mailto:puheenjohtaja@ketterajuniorit.fi" TargetMode="External"/><Relationship Id="rId7" Type="http://schemas.openxmlformats.org/officeDocument/2006/relationships/hyperlink" Target="mailto:taloudenhoitaja.kettera@gmail.com" TargetMode="Externa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